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noProof/>
          <w:color w:val="22292B"/>
          <w:sz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-512445</wp:posOffset>
            </wp:positionV>
            <wp:extent cx="2943860" cy="1800225"/>
            <wp:effectExtent l="19050" t="0" r="8890" b="0"/>
            <wp:wrapNone/>
            <wp:docPr id="3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103564" w:rsidRDefault="00103564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</w:pPr>
    </w:p>
    <w:p w:rsidR="00054D37" w:rsidRDefault="00054D37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22292B"/>
          <w:sz w:val="21"/>
          <w:lang w:eastAsia="ru-RU"/>
        </w:rPr>
        <w:t>ПОЛОЖЕНИЕ</w:t>
      </w:r>
    </w:p>
    <w:p w:rsidR="00054D37" w:rsidRPr="00054D37" w:rsidRDefault="00054D37" w:rsidP="00054D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4D37">
        <w:rPr>
          <w:bCs/>
          <w:color w:val="000000"/>
        </w:rPr>
        <w:t>о проведении районного онлайн фестиваля-конкурса театральных постановок  «Вся жизнь игра, а люди в ней актёры».</w:t>
      </w:r>
    </w:p>
    <w:p w:rsidR="00054D37" w:rsidRPr="00054D37" w:rsidRDefault="00054D37" w:rsidP="00054D37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54D37">
        <w:rPr>
          <w:rFonts w:ascii="Palatino Linotype" w:eastAsia="Times New Roman" w:hAnsi="Palatino Linotype" w:cs="Times New Roman"/>
          <w:bCs/>
          <w:color w:val="22292B"/>
          <w:sz w:val="21"/>
          <w:lang w:eastAsia="ru-RU"/>
        </w:rPr>
        <w:t> </w:t>
      </w:r>
    </w:p>
    <w:p w:rsidR="00054D37" w:rsidRPr="00054D37" w:rsidRDefault="00054D37" w:rsidP="00054D37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54D37">
        <w:rPr>
          <w:rFonts w:ascii="Palatino Linotype" w:eastAsia="Times New Roman" w:hAnsi="Palatino Linotype" w:cs="Times New Roman"/>
          <w:bCs/>
          <w:color w:val="22292B"/>
          <w:sz w:val="21"/>
          <w:lang w:eastAsia="ru-RU"/>
        </w:rPr>
        <w:t> </w:t>
      </w:r>
    </w:p>
    <w:p w:rsidR="00054D37" w:rsidRPr="00054D37" w:rsidRDefault="00054D37" w:rsidP="00054D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4D37">
        <w:rPr>
          <w:rFonts w:ascii="Palatino Linotype" w:hAnsi="Palatino Linotype"/>
          <w:color w:val="22292B"/>
          <w:sz w:val="21"/>
          <w:szCs w:val="21"/>
        </w:rPr>
        <w:t xml:space="preserve">МБУК «Калманский культурно-информационный центр» проводит </w:t>
      </w:r>
      <w:r w:rsidRPr="00054D37">
        <w:rPr>
          <w:bCs/>
          <w:color w:val="000000"/>
        </w:rPr>
        <w:t>районн</w:t>
      </w:r>
      <w:r>
        <w:rPr>
          <w:bCs/>
          <w:color w:val="000000"/>
        </w:rPr>
        <w:t>ый</w:t>
      </w:r>
      <w:r w:rsidRPr="00054D37">
        <w:rPr>
          <w:bCs/>
          <w:color w:val="000000"/>
        </w:rPr>
        <w:t> онлайн фестивал</w:t>
      </w:r>
      <w:r>
        <w:rPr>
          <w:bCs/>
          <w:color w:val="000000"/>
        </w:rPr>
        <w:t>ь</w:t>
      </w:r>
      <w:r w:rsidRPr="00054D37">
        <w:rPr>
          <w:bCs/>
          <w:color w:val="000000"/>
        </w:rPr>
        <w:t>-конкурс театральных постановок  «Вся жизнь игра, а люди в ней актёры».</w:t>
      </w:r>
    </w:p>
    <w:p w:rsidR="00904F50" w:rsidRPr="00054D37" w:rsidRDefault="00904F50" w:rsidP="00054D37">
      <w:pPr>
        <w:spacing w:before="150" w:after="150" w:line="240" w:lineRule="auto"/>
        <w:jc w:val="center"/>
        <w:rPr>
          <w:bCs/>
          <w:color w:val="000000"/>
        </w:rPr>
      </w:pPr>
    </w:p>
    <w:p w:rsidR="00904F50" w:rsidRPr="00054D37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904F50" w:rsidRPr="00054D37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38300"/>
            <wp:effectExtent l="19050" t="0" r="0" b="0"/>
            <wp:wrapSquare wrapText="bothSides"/>
            <wp:docPr id="2" name="Рисунок 2" descr="hello_html_m510fec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0fec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1.Общие</w:t>
      </w:r>
      <w:proofErr w:type="spellEnd"/>
      <w:r>
        <w:rPr>
          <w:b/>
          <w:bCs/>
          <w:color w:val="000000"/>
        </w:rPr>
        <w:t xml:space="preserve">  положения 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proofErr w:type="spellStart"/>
      <w:r>
        <w:rPr>
          <w:color w:val="000000"/>
        </w:rPr>
        <w:t>1.1.Настоящее</w:t>
      </w:r>
      <w:proofErr w:type="spellEnd"/>
      <w:r>
        <w:rPr>
          <w:color w:val="000000"/>
        </w:rPr>
        <w:t xml:space="preserve">  Положение  определяет цели, задачи и порядок организации районного онлайн фестиваля-конкурса театральных постановок  «Вся жизнь игра, а люди в ней актёры»</w:t>
      </w:r>
      <w:r>
        <w:rPr>
          <w:b/>
          <w:bCs/>
          <w:color w:val="000000"/>
        </w:rPr>
        <w:t>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2. Цели и задачи фестиваля-конкурса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обобщение и распространение опыта деятельности театральных коллективов  по созданию условий для развития творческих способностей детей и взрослых   в театрализованной деятельности и приобщению их к театральной культуре;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условий для совместной театрализованной деятельности детей и взрослых и творческого, профессионального общения участников фестиваля;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-выявление, привлечение и поддержка способных, творчески одаренных </w:t>
      </w:r>
      <w:r w:rsidR="00600757">
        <w:rPr>
          <w:color w:val="000000"/>
        </w:rPr>
        <w:t>людей</w:t>
      </w:r>
      <w:r>
        <w:rPr>
          <w:color w:val="000000"/>
        </w:rPr>
        <w:t>;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Участники фестиваля-конкурса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3.1. В фестивале принимают участие </w:t>
      </w:r>
      <w:r w:rsidR="003B7224">
        <w:rPr>
          <w:color w:val="000000"/>
        </w:rPr>
        <w:t>театральные коллективы Калманского района не зависимо от возраста</w:t>
      </w:r>
      <w:r w:rsidR="00162EBD">
        <w:rPr>
          <w:color w:val="000000"/>
        </w:rPr>
        <w:t xml:space="preserve"> участников</w:t>
      </w:r>
      <w:r w:rsidR="003B7224">
        <w:rPr>
          <w:color w:val="000000"/>
        </w:rPr>
        <w:t>.</w:t>
      </w:r>
    </w:p>
    <w:p w:rsidR="00360F68" w:rsidRDefault="00360F6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Возрастные группы:</w:t>
      </w:r>
    </w:p>
    <w:p w:rsidR="00360F68" w:rsidRDefault="00360F6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Дети 6-13</w:t>
      </w:r>
    </w:p>
    <w:p w:rsidR="00360F68" w:rsidRDefault="00360F6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Молодёжь 14-30</w:t>
      </w:r>
    </w:p>
    <w:p w:rsidR="00360F68" w:rsidRDefault="00360F6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Взрослые 31-65</w:t>
      </w:r>
    </w:p>
    <w:p w:rsidR="00360F68" w:rsidRDefault="00360F6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Смешанная группа 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Сроки и порядок проведения Фестиваля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</w:t>
      </w:r>
      <w:r>
        <w:rPr>
          <w:b/>
          <w:bCs/>
          <w:color w:val="000000"/>
        </w:rPr>
        <w:t> </w:t>
      </w:r>
      <w:r>
        <w:rPr>
          <w:color w:val="000000"/>
        </w:rPr>
        <w:t>Фестиваль-конкурс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проводится в срок с </w:t>
      </w:r>
      <w:r w:rsidR="003B7224">
        <w:rPr>
          <w:color w:val="000000"/>
        </w:rPr>
        <w:t>10</w:t>
      </w:r>
      <w:r>
        <w:rPr>
          <w:color w:val="000000"/>
        </w:rPr>
        <w:t xml:space="preserve"> по </w:t>
      </w:r>
      <w:r w:rsidR="003B7224">
        <w:rPr>
          <w:color w:val="000000"/>
        </w:rPr>
        <w:t>20</w:t>
      </w:r>
      <w:r>
        <w:rPr>
          <w:color w:val="000000"/>
        </w:rPr>
        <w:t xml:space="preserve"> марта 20</w:t>
      </w:r>
      <w:r w:rsidR="003B7224">
        <w:rPr>
          <w:color w:val="000000"/>
        </w:rPr>
        <w:t>21</w:t>
      </w:r>
      <w:r>
        <w:rPr>
          <w:color w:val="000000"/>
        </w:rPr>
        <w:t xml:space="preserve"> г. Подведение итогов </w:t>
      </w:r>
      <w:r w:rsidR="003B7224">
        <w:rPr>
          <w:color w:val="000000"/>
        </w:rPr>
        <w:t xml:space="preserve">28 марта 2021 </w:t>
      </w:r>
      <w:r>
        <w:rPr>
          <w:color w:val="000000"/>
        </w:rPr>
        <w:t xml:space="preserve"> г.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4.2. Для участия в Фестивале в срок с </w:t>
      </w:r>
      <w:r w:rsidR="003B7224">
        <w:rPr>
          <w:color w:val="000000"/>
        </w:rPr>
        <w:t>10</w:t>
      </w:r>
      <w:r>
        <w:rPr>
          <w:color w:val="000000"/>
        </w:rPr>
        <w:t xml:space="preserve"> по 20 марта 20</w:t>
      </w:r>
      <w:r w:rsidR="003B7224">
        <w:rPr>
          <w:color w:val="000000"/>
        </w:rPr>
        <w:t>21</w:t>
      </w:r>
      <w:r>
        <w:rPr>
          <w:color w:val="000000"/>
        </w:rPr>
        <w:t xml:space="preserve"> г </w:t>
      </w:r>
      <w:r w:rsidR="003B7224" w:rsidRPr="003B7224">
        <w:rPr>
          <w:color w:val="000000"/>
        </w:rPr>
        <w:t>в </w:t>
      </w:r>
      <w:r w:rsidR="00162EBD">
        <w:rPr>
          <w:color w:val="000000"/>
        </w:rPr>
        <w:t xml:space="preserve">методический кабинет </w:t>
      </w:r>
      <w:r w:rsidR="003B7224">
        <w:rPr>
          <w:color w:val="000000"/>
        </w:rPr>
        <w:t>РДК МБУК «Калманского КИЦ» на электронную почту</w:t>
      </w:r>
      <w:r w:rsidR="00162EBD" w:rsidRPr="00162EBD">
        <w:rPr>
          <w:color w:val="000000"/>
        </w:rPr>
        <w:t xml:space="preserve"> </w:t>
      </w:r>
      <w:proofErr w:type="spellStart"/>
      <w:r w:rsidR="00162EBD">
        <w:rPr>
          <w:color w:val="000000"/>
          <w:lang w:val="en-US"/>
        </w:rPr>
        <w:t>crdk</w:t>
      </w:r>
      <w:proofErr w:type="spellEnd"/>
      <w:r w:rsidR="00162EBD" w:rsidRPr="00162EBD">
        <w:rPr>
          <w:color w:val="000000"/>
        </w:rPr>
        <w:t>.</w:t>
      </w:r>
      <w:proofErr w:type="spellStart"/>
      <w:r w:rsidR="00162EBD">
        <w:rPr>
          <w:color w:val="000000"/>
          <w:lang w:val="en-US"/>
        </w:rPr>
        <w:t>kalmanka</w:t>
      </w:r>
      <w:proofErr w:type="spellEnd"/>
      <w:r w:rsidR="00162EBD" w:rsidRPr="00162EBD">
        <w:rPr>
          <w:color w:val="000000"/>
        </w:rPr>
        <w:t>@</w:t>
      </w:r>
      <w:r w:rsidR="00162EBD">
        <w:rPr>
          <w:color w:val="000000"/>
          <w:lang w:val="en-US"/>
        </w:rPr>
        <w:t>mail</w:t>
      </w:r>
      <w:r w:rsidR="00162EBD" w:rsidRPr="00162EBD">
        <w:rPr>
          <w:color w:val="000000"/>
        </w:rPr>
        <w:t>.</w:t>
      </w:r>
      <w:proofErr w:type="spellStart"/>
      <w:r w:rsidR="00162EBD">
        <w:rPr>
          <w:color w:val="000000"/>
          <w:lang w:val="en-US"/>
        </w:rPr>
        <w:t>ru</w:t>
      </w:r>
      <w:proofErr w:type="spellEnd"/>
      <w:r w:rsidR="003B7224">
        <w:rPr>
          <w:color w:val="000000"/>
        </w:rPr>
        <w:t xml:space="preserve"> </w:t>
      </w:r>
      <w:r w:rsidRPr="003B7224">
        <w:rPr>
          <w:color w:val="000000"/>
        </w:rPr>
        <w:t>подаются заявки по форме, указанной в Приложении</w:t>
      </w:r>
      <w:r>
        <w:rPr>
          <w:color w:val="000000"/>
        </w:rPr>
        <w:t xml:space="preserve"> №1 и все конкурсные </w:t>
      </w:r>
      <w:r w:rsidR="003B7224">
        <w:rPr>
          <w:color w:val="000000"/>
        </w:rPr>
        <w:t>видео</w:t>
      </w:r>
      <w:r>
        <w:rPr>
          <w:color w:val="000000"/>
        </w:rPr>
        <w:t>материалы.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Порядок проведения фестиваля-конкурса: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 Каждый театральный коллектив выставляет в конкурсную</w:t>
      </w:r>
      <w:r w:rsidR="003B7224">
        <w:rPr>
          <w:color w:val="000000"/>
        </w:rPr>
        <w:t xml:space="preserve"> программу Фестиваля только одну постановку</w:t>
      </w:r>
      <w:r>
        <w:rPr>
          <w:color w:val="000000"/>
        </w:rPr>
        <w:t>.</w:t>
      </w:r>
    </w:p>
    <w:p w:rsidR="00A67BEC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5.2.</w:t>
      </w:r>
      <w:r w:rsidR="003B7224">
        <w:rPr>
          <w:color w:val="000000"/>
        </w:rPr>
        <w:t xml:space="preserve"> </w:t>
      </w:r>
      <w:r>
        <w:rPr>
          <w:color w:val="000000"/>
        </w:rPr>
        <w:t xml:space="preserve">Ограничений в теме фестивальных спектаклей, </w:t>
      </w:r>
      <w:r w:rsidR="00A63571">
        <w:rPr>
          <w:color w:val="000000"/>
        </w:rPr>
        <w:t xml:space="preserve">в </w:t>
      </w:r>
      <w:r>
        <w:rPr>
          <w:color w:val="000000"/>
        </w:rPr>
        <w:t>выбор</w:t>
      </w:r>
      <w:r w:rsidR="00A63571">
        <w:rPr>
          <w:color w:val="000000"/>
        </w:rPr>
        <w:t>е</w:t>
      </w:r>
      <w:r>
        <w:rPr>
          <w:color w:val="000000"/>
        </w:rPr>
        <w:t xml:space="preserve"> автора нет.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5.</w:t>
      </w:r>
      <w:r w:rsidR="003B7224">
        <w:rPr>
          <w:color w:val="000000"/>
        </w:rPr>
        <w:t>3. Продолжительность показа</w:t>
      </w:r>
      <w:r w:rsidR="00EB60F1">
        <w:rPr>
          <w:color w:val="000000"/>
        </w:rPr>
        <w:t xml:space="preserve"> спектакля</w:t>
      </w:r>
      <w:r>
        <w:rPr>
          <w:color w:val="000000"/>
        </w:rPr>
        <w:t xml:space="preserve">: - не более </w:t>
      </w:r>
      <w:r w:rsidR="003B7224">
        <w:rPr>
          <w:color w:val="000000"/>
        </w:rPr>
        <w:t>40 минут.</w:t>
      </w:r>
    </w:p>
    <w:p w:rsidR="00EB60F1" w:rsidRPr="00A67BEC" w:rsidRDefault="00A67BEC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</w:t>
      </w:r>
      <w:r w:rsidRPr="00A67BEC">
        <w:rPr>
          <w:color w:val="000000"/>
        </w:rPr>
        <w:t>Малые формы (миниатюры, интермедия, скетч) не более 10 минут.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Требования к фестивальным работам:</w:t>
      </w:r>
    </w:p>
    <w:p w:rsidR="003F3F98" w:rsidRDefault="003F3F98" w:rsidP="00A635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доступность содержания;</w:t>
      </w:r>
    </w:p>
    <w:p w:rsidR="003F3F98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композиционное построение, соответствие выбранному жанру;</w:t>
      </w:r>
    </w:p>
    <w:p w:rsidR="003F3F98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динамика развития сюжета;</w:t>
      </w:r>
    </w:p>
    <w:p w:rsidR="003F3F98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соответствие музыкального сопровождения (живого или фонограммы) содержанию спектакля;</w:t>
      </w:r>
    </w:p>
    <w:p w:rsidR="003F3F98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эстетичность художественного оформления</w:t>
      </w:r>
    </w:p>
    <w:p w:rsidR="003F3F98" w:rsidRPr="00A67BEC" w:rsidRDefault="003F3F98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декораций.</w:t>
      </w:r>
    </w:p>
    <w:p w:rsidR="00A67BEC" w:rsidRPr="003B7224" w:rsidRDefault="00A67BEC" w:rsidP="003F3F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 рассматриваются видеоматериалы концертов и массовых праздников </w:t>
      </w:r>
    </w:p>
    <w:p w:rsidR="003B7224" w:rsidRDefault="003B7224" w:rsidP="003B72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67BEC" w:rsidRDefault="00A67BEC" w:rsidP="003B72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Оргкомитет и жюри фестиваля-конкурса.</w:t>
      </w:r>
    </w:p>
    <w:p w:rsidR="003B7224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6.1.</w:t>
      </w:r>
      <w:r w:rsidR="003B7224">
        <w:rPr>
          <w:color w:val="000000"/>
        </w:rPr>
        <w:t xml:space="preserve"> </w:t>
      </w:r>
      <w:r>
        <w:rPr>
          <w:color w:val="000000"/>
        </w:rPr>
        <w:t xml:space="preserve">Для оценивания конкурсной программы </w:t>
      </w:r>
      <w:r w:rsidR="003B7224">
        <w:rPr>
          <w:color w:val="000000"/>
        </w:rPr>
        <w:t xml:space="preserve">создается ОРГКОМИТЕТ 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6.3. </w:t>
      </w:r>
      <w:r w:rsidR="003B7224">
        <w:rPr>
          <w:color w:val="000000"/>
        </w:rPr>
        <w:t>ОРГКОМИТЕТ</w:t>
      </w:r>
      <w:r>
        <w:rPr>
          <w:color w:val="000000"/>
        </w:rPr>
        <w:t xml:space="preserve"> просматривает все представленные конкурсные программы и материалы, оценивает их качество, подводит итоги, определяет победителей (дипломантов) конкурса. </w:t>
      </w:r>
      <w:r w:rsidR="003B7224">
        <w:rPr>
          <w:color w:val="000000"/>
        </w:rPr>
        <w:t>ОРГКОМИТЕТ</w:t>
      </w:r>
      <w:r>
        <w:rPr>
          <w:color w:val="000000"/>
        </w:rPr>
        <w:t xml:space="preserve"> имеет право ввести дополнительные специальные призы.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Подведение итогов фестиваля-конкурса.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подведении итогов конкурсных материалов учитываются:</w:t>
      </w:r>
    </w:p>
    <w:p w:rsidR="003F3F98" w:rsidRDefault="003F3F98" w:rsidP="003F3F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</w:t>
      </w:r>
    </w:p>
    <w:p w:rsidR="003F3F98" w:rsidRDefault="003F3F98" w:rsidP="003F3F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</w:t>
      </w:r>
    </w:p>
    <w:p w:rsidR="003F3F98" w:rsidRDefault="003F3F98" w:rsidP="003F3F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Музыкальное решение </w:t>
      </w:r>
      <w:r w:rsidR="00A63571">
        <w:rPr>
          <w:color w:val="000000"/>
        </w:rPr>
        <w:t>постановки</w:t>
      </w:r>
      <w:r>
        <w:rPr>
          <w:color w:val="000000"/>
        </w:rPr>
        <w:t xml:space="preserve"> (соответствие музыкального решения целостному образу </w:t>
      </w:r>
      <w:r w:rsidR="00A63571">
        <w:rPr>
          <w:color w:val="000000"/>
        </w:rPr>
        <w:t>постановки</w:t>
      </w:r>
      <w:r>
        <w:rPr>
          <w:color w:val="000000"/>
        </w:rPr>
        <w:t>, творческое проявление в процессе исполнения и его эмоциональная выразительность)</w:t>
      </w:r>
    </w:p>
    <w:p w:rsidR="003F3F98" w:rsidRDefault="003F3F98" w:rsidP="003F3F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Пластический образ </w:t>
      </w:r>
      <w:r w:rsidR="00A63571">
        <w:rPr>
          <w:color w:val="000000"/>
        </w:rPr>
        <w:t>постановки</w:t>
      </w:r>
      <w:r>
        <w:rPr>
          <w:color w:val="000000"/>
        </w:rPr>
        <w:t xml:space="preserve"> (образно пластическое решение </w:t>
      </w:r>
      <w:r w:rsidR="00A63571">
        <w:rPr>
          <w:color w:val="000000"/>
        </w:rPr>
        <w:t>постановки</w:t>
      </w:r>
      <w:r>
        <w:rPr>
          <w:color w:val="000000"/>
        </w:rPr>
        <w:t>, пластическая вырази</w:t>
      </w:r>
      <w:r w:rsidR="00A63571">
        <w:rPr>
          <w:color w:val="000000"/>
        </w:rPr>
        <w:t>тельность актерского исполнения</w:t>
      </w:r>
      <w:r>
        <w:rPr>
          <w:color w:val="000000"/>
        </w:rPr>
        <w:t>)</w:t>
      </w:r>
    </w:p>
    <w:p w:rsidR="003F3F98" w:rsidRDefault="003F3F98" w:rsidP="003F3F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Художественное оформление </w:t>
      </w:r>
      <w:r w:rsidR="00A63571">
        <w:rPr>
          <w:color w:val="000000"/>
        </w:rPr>
        <w:t>постановки</w:t>
      </w:r>
      <w:r>
        <w:rPr>
          <w:color w:val="000000"/>
        </w:rPr>
        <w:t xml:space="preserve"> (соответствие декораций, костюмов содержанию </w:t>
      </w:r>
      <w:r w:rsidR="00A63571">
        <w:rPr>
          <w:color w:val="000000"/>
        </w:rPr>
        <w:t>постановки</w:t>
      </w:r>
      <w:r>
        <w:rPr>
          <w:color w:val="000000"/>
        </w:rPr>
        <w:t>, соответствие оформления замыслу постановки и его оригинальность).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Оргкомитет учреждает специальные призы:</w:t>
      </w:r>
    </w:p>
    <w:p w:rsidR="003F3F98" w:rsidRDefault="003F3F98" w:rsidP="003F3F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Лучшая театральная постановка;</w:t>
      </w:r>
    </w:p>
    <w:p w:rsidR="003F3F98" w:rsidRDefault="003F3F98" w:rsidP="003F3F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Лучший актёр (актриса);</w:t>
      </w:r>
    </w:p>
    <w:p w:rsidR="003F3F98" w:rsidRDefault="003F3F98" w:rsidP="003F3F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Лучшая театральная труппа;</w:t>
      </w:r>
    </w:p>
    <w:p w:rsidR="003F3F98" w:rsidRDefault="003F3F98" w:rsidP="003F3F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Лучший художественный дизайн (декор</w:t>
      </w:r>
      <w:r w:rsidR="00A63571">
        <w:rPr>
          <w:color w:val="000000"/>
        </w:rPr>
        <w:t>ации, костюмы</w:t>
      </w:r>
      <w:r>
        <w:rPr>
          <w:color w:val="000000"/>
        </w:rPr>
        <w:t>);</w:t>
      </w:r>
    </w:p>
    <w:p w:rsidR="003F3F98" w:rsidRDefault="003F3F98" w:rsidP="003F3F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Лучшее музыкальное оформление спектакля;</w:t>
      </w:r>
    </w:p>
    <w:p w:rsidR="003F3F98" w:rsidRDefault="003F3F98" w:rsidP="00904F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Итоги Фестиваля будут освещены на </w:t>
      </w:r>
      <w:r w:rsidR="00904F50">
        <w:rPr>
          <w:color w:val="000000"/>
        </w:rPr>
        <w:t xml:space="preserve">официальном </w:t>
      </w:r>
      <w:r>
        <w:rPr>
          <w:color w:val="000000"/>
        </w:rPr>
        <w:t xml:space="preserve">сайте </w:t>
      </w:r>
      <w:r w:rsidR="00904F50">
        <w:rPr>
          <w:color w:val="000000"/>
        </w:rPr>
        <w:t>МБУК «Калманский КИЦ»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904F50" w:rsidRDefault="00904F50" w:rsidP="00A67B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54D37" w:rsidRDefault="00054D37" w:rsidP="003F3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P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З</w:t>
      </w:r>
      <w:r w:rsidR="003F3F98" w:rsidRPr="00904F50">
        <w:rPr>
          <w:b/>
          <w:bCs/>
          <w:color w:val="000000"/>
          <w:sz w:val="36"/>
          <w:szCs w:val="36"/>
        </w:rPr>
        <w:t>аявка</w:t>
      </w:r>
    </w:p>
    <w:p w:rsidR="00904F50" w:rsidRDefault="00904F50" w:rsidP="00904F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Районного онлайн </w:t>
      </w:r>
      <w:r w:rsidR="003F3F98">
        <w:rPr>
          <w:color w:val="000000"/>
        </w:rPr>
        <w:t>фестиваля-конкурса </w:t>
      </w:r>
      <w:r>
        <w:rPr>
          <w:color w:val="000000"/>
        </w:rPr>
        <w:t>театральных постановок</w:t>
      </w:r>
    </w:p>
    <w:p w:rsidR="003F3F98" w:rsidRDefault="003F3F98" w:rsidP="00904F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«Вся жизнь игра, а люди в ней актёры».</w:t>
      </w: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4F50" w:rsidRDefault="00904F50" w:rsidP="00904F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Название театрального коллектива ____________________________________________________</w:t>
      </w: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Количество и состав участников______________________________________________________</w:t>
      </w: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Название </w:t>
      </w:r>
      <w:r w:rsidR="00904F50">
        <w:rPr>
          <w:color w:val="000000"/>
        </w:rPr>
        <w:t>постановки</w:t>
      </w:r>
      <w:r>
        <w:rPr>
          <w:color w:val="000000"/>
        </w:rPr>
        <w:t>_______________________________________________________________</w:t>
      </w: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4F50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904F50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Хронометраж_____________________________________________________________ </w:t>
      </w: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3F98" w:rsidRDefault="003F3F98" w:rsidP="003F3F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_________________ Подпись</w:t>
      </w:r>
      <w:proofErr w:type="gramStart"/>
      <w:r>
        <w:rPr>
          <w:color w:val="000000"/>
        </w:rPr>
        <w:t>_________ (________________________)</w:t>
      </w:r>
      <w:proofErr w:type="gramEnd"/>
    </w:p>
    <w:p w:rsidR="003C4143" w:rsidRDefault="003C4143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>
      <w:pPr>
        <w:rPr>
          <w:rFonts w:ascii="Times New Roman" w:hAnsi="Times New Roman" w:cs="Times New Roman"/>
          <w:sz w:val="28"/>
          <w:szCs w:val="28"/>
        </w:rPr>
      </w:pPr>
    </w:p>
    <w:p w:rsidR="00A67BEC" w:rsidRDefault="00A67BEC">
      <w:pPr>
        <w:rPr>
          <w:rFonts w:ascii="Times New Roman" w:hAnsi="Times New Roman" w:cs="Times New Roman"/>
          <w:sz w:val="28"/>
          <w:szCs w:val="28"/>
        </w:rPr>
      </w:pPr>
    </w:p>
    <w:p w:rsidR="00A67BEC" w:rsidRDefault="00A67BEC">
      <w:pPr>
        <w:rPr>
          <w:rFonts w:ascii="Times New Roman" w:hAnsi="Times New Roman" w:cs="Times New Roman"/>
          <w:sz w:val="28"/>
          <w:szCs w:val="28"/>
        </w:rPr>
      </w:pPr>
    </w:p>
    <w:p w:rsidR="00A67BEC" w:rsidRDefault="00A67BEC">
      <w:pPr>
        <w:rPr>
          <w:rFonts w:ascii="Times New Roman" w:hAnsi="Times New Roman" w:cs="Times New Roman"/>
          <w:sz w:val="28"/>
          <w:szCs w:val="28"/>
        </w:rPr>
      </w:pPr>
    </w:p>
    <w:p w:rsidR="00A67BEC" w:rsidRPr="007959DC" w:rsidRDefault="00A67BEC">
      <w:pPr>
        <w:rPr>
          <w:rFonts w:ascii="Times New Roman" w:hAnsi="Times New Roman" w:cs="Times New Roman"/>
          <w:sz w:val="28"/>
          <w:szCs w:val="28"/>
        </w:rPr>
      </w:pPr>
    </w:p>
    <w:p w:rsidR="00360F68" w:rsidRPr="00360F68" w:rsidRDefault="00360F68" w:rsidP="0036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оценки</w:t>
      </w:r>
    </w:p>
    <w:p w:rsidR="00360F68" w:rsidRPr="00360F68" w:rsidRDefault="00360F68" w:rsidP="0036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еатрально</w:t>
      </w:r>
      <w:r w:rsidRPr="007959D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постановки</w:t>
      </w:r>
    </w:p>
    <w:tbl>
      <w:tblPr>
        <w:tblStyle w:val="a4"/>
        <w:tblpPr w:leftFromText="180" w:rightFromText="180" w:vertAnchor="text" w:horzAnchor="margin" w:tblpY="402"/>
        <w:tblW w:w="0" w:type="auto"/>
        <w:tblLook w:val="04A0"/>
      </w:tblPr>
      <w:tblGrid>
        <w:gridCol w:w="817"/>
        <w:gridCol w:w="5563"/>
        <w:gridCol w:w="3191"/>
      </w:tblGrid>
      <w:tr w:rsidR="00031B16" w:rsidRPr="007959DC" w:rsidTr="00A67BEC">
        <w:tc>
          <w:tcPr>
            <w:tcW w:w="817" w:type="dxa"/>
          </w:tcPr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</w:p>
        </w:tc>
        <w:tc>
          <w:tcPr>
            <w:tcW w:w="5563" w:type="dxa"/>
          </w:tcPr>
          <w:p w:rsidR="00A67BEC" w:rsidRPr="00A67BEC" w:rsidRDefault="00A67BEC" w:rsidP="00A67BEC">
            <w:pPr>
              <w:shd w:val="clear" w:color="auto" w:fill="FFFFFF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67BE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Показатели оценки участников фестиваля-конкурса</w:t>
            </w:r>
          </w:p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031B16" w:rsidRPr="007959DC" w:rsidTr="00A67BEC">
        <w:tc>
          <w:tcPr>
            <w:tcW w:w="817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Сценическая выразительность:</w:t>
            </w:r>
          </w:p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-правильное произношение, хорошая дикция;</w:t>
            </w:r>
          </w:p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-расстановка  логических ударений, пауз;</w:t>
            </w:r>
          </w:p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-Эмоциональность, экспрессивност</w:t>
            </w:r>
            <w:proofErr w:type="gramStart"/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 тон, интонация, темп)</w:t>
            </w:r>
          </w:p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мимики, жестов. </w:t>
            </w:r>
          </w:p>
        </w:tc>
        <w:tc>
          <w:tcPr>
            <w:tcW w:w="3191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B16" w:rsidRPr="007959DC" w:rsidTr="00A67BEC">
        <w:tc>
          <w:tcPr>
            <w:tcW w:w="817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Актерское мастерство (передача </w:t>
            </w:r>
            <w:r w:rsidR="007959DC">
              <w:rPr>
                <w:rFonts w:ascii="Times New Roman" w:hAnsi="Times New Roman" w:cs="Times New Roman"/>
                <w:sz w:val="28"/>
                <w:szCs w:val="28"/>
              </w:rPr>
              <w:t>художественного образа</w:t>
            </w: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, мыслей, чувств героев: радость, грусть, огорчение  и т.д.)</w:t>
            </w:r>
            <w:proofErr w:type="gramEnd"/>
          </w:p>
        </w:tc>
        <w:tc>
          <w:tcPr>
            <w:tcW w:w="3191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B16" w:rsidRPr="007959DC" w:rsidTr="00A67BEC">
        <w:tc>
          <w:tcPr>
            <w:tcW w:w="817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31B16" w:rsidRPr="007959DC" w:rsidRDefault="00031B16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>Исполнительское творчество ( способность свободно и раскрепощено держаться при выступлении</w:t>
            </w:r>
            <w:proofErr w:type="gramStart"/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партнера; глубина раскрытия образа)</w:t>
            </w:r>
          </w:p>
        </w:tc>
        <w:tc>
          <w:tcPr>
            <w:tcW w:w="3191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B16" w:rsidRPr="007959DC" w:rsidTr="00A67BEC">
        <w:tc>
          <w:tcPr>
            <w:tcW w:w="817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31B16" w:rsidRPr="007959DC" w:rsidRDefault="007959DC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DC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отклик от роли </w:t>
            </w:r>
          </w:p>
        </w:tc>
        <w:tc>
          <w:tcPr>
            <w:tcW w:w="3191" w:type="dxa"/>
          </w:tcPr>
          <w:p w:rsidR="00031B16" w:rsidRPr="007959DC" w:rsidRDefault="000B68A4" w:rsidP="0079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59DC" w:rsidTr="007959DC">
        <w:tblPrEx>
          <w:tblLook w:val="0000"/>
        </w:tblPrEx>
        <w:trPr>
          <w:trHeight w:val="1170"/>
        </w:trPr>
        <w:tc>
          <w:tcPr>
            <w:tcW w:w="9571" w:type="dxa"/>
            <w:gridSpan w:val="3"/>
          </w:tcPr>
          <w:p w:rsidR="007959DC" w:rsidRDefault="007959DC" w:rsidP="007959DC">
            <w:pPr>
              <w:jc w:val="center"/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Показатели оценки мероприятия в целом</w:t>
            </w:r>
          </w:p>
        </w:tc>
      </w:tr>
      <w:tr w:rsidR="007959DC" w:rsidRPr="007959DC" w:rsidTr="00A67BEC">
        <w:tc>
          <w:tcPr>
            <w:tcW w:w="817" w:type="dxa"/>
          </w:tcPr>
          <w:p w:rsidR="007959D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Лучшее 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режиссерское решение: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-глубина передачи идеи произведения;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-оригинальный подход (выбор темы, </w:t>
            </w:r>
            <w:proofErr w:type="gramEnd"/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композиционное решение)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67BE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</w:p>
          <w:p w:rsidR="007959DC" w:rsidRPr="007959DC" w:rsidRDefault="007959DC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59D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59DC" w:rsidRPr="007959DC" w:rsidTr="00A67BEC">
        <w:tc>
          <w:tcPr>
            <w:tcW w:w="817" w:type="dxa"/>
          </w:tcPr>
          <w:p w:rsidR="007959D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декораций, атрибутики, сценических 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костюмов: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-оригинальность;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-художественность;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-соответствие жанру.</w:t>
            </w:r>
          </w:p>
          <w:p w:rsidR="007959DC" w:rsidRPr="007959DC" w:rsidRDefault="007959DC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59D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67BEC" w:rsidRPr="007959DC" w:rsidTr="00A67BEC">
        <w:tc>
          <w:tcPr>
            <w:tcW w:w="817" w:type="dxa"/>
          </w:tcPr>
          <w:p w:rsidR="00A67BE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63" w:type="dxa"/>
          </w:tcPr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Лучшее музыкальное оформление спектакля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67BE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BEC" w:rsidRPr="007959DC" w:rsidTr="00A67BEC">
        <w:tc>
          <w:tcPr>
            <w:tcW w:w="817" w:type="dxa"/>
          </w:tcPr>
          <w:p w:rsidR="00A67BEC" w:rsidRPr="007959DC" w:rsidRDefault="000B68A4" w:rsidP="00A67B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 эмоционального воздействия мероприятия 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зрителей</w:t>
            </w:r>
          </w:p>
          <w:p w:rsidR="00A67BEC" w:rsidRPr="00A67BEC" w:rsidRDefault="00A67BEC" w:rsidP="00A67B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67BEC" w:rsidRPr="007959DC" w:rsidRDefault="000B68A4" w:rsidP="00CA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60F68" w:rsidRDefault="00360F68" w:rsidP="00360F68">
      <w:pPr>
        <w:jc w:val="center"/>
      </w:pPr>
    </w:p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p w:rsidR="00360F68" w:rsidRDefault="00360F68"/>
    <w:sectPr w:rsidR="00360F68" w:rsidSect="003C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D5E"/>
    <w:multiLevelType w:val="multilevel"/>
    <w:tmpl w:val="060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D0718"/>
    <w:multiLevelType w:val="multilevel"/>
    <w:tmpl w:val="F3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04B16"/>
    <w:multiLevelType w:val="multilevel"/>
    <w:tmpl w:val="C18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945CD"/>
    <w:multiLevelType w:val="multilevel"/>
    <w:tmpl w:val="36D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163BA"/>
    <w:multiLevelType w:val="multilevel"/>
    <w:tmpl w:val="2CE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F98"/>
    <w:rsid w:val="00031B16"/>
    <w:rsid w:val="00054D37"/>
    <w:rsid w:val="000B68A4"/>
    <w:rsid w:val="00103564"/>
    <w:rsid w:val="00162EBD"/>
    <w:rsid w:val="001F0134"/>
    <w:rsid w:val="00223054"/>
    <w:rsid w:val="00360F68"/>
    <w:rsid w:val="003B7224"/>
    <w:rsid w:val="003C4143"/>
    <w:rsid w:val="003D11CE"/>
    <w:rsid w:val="003F3F98"/>
    <w:rsid w:val="00600757"/>
    <w:rsid w:val="007959DC"/>
    <w:rsid w:val="00904F50"/>
    <w:rsid w:val="00A63571"/>
    <w:rsid w:val="00A67BEC"/>
    <w:rsid w:val="00E920FB"/>
    <w:rsid w:val="00EB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7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2021-02-19T02:32:00Z</cp:lastPrinted>
  <dcterms:created xsi:type="dcterms:W3CDTF">2021-02-17T05:37:00Z</dcterms:created>
  <dcterms:modified xsi:type="dcterms:W3CDTF">2021-02-24T04:33:00Z</dcterms:modified>
</cp:coreProperties>
</file>